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46" w:rsidRPr="00561429" w:rsidRDefault="007A6746" w:rsidP="000A447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A6746" w:rsidRPr="00D60FF0" w:rsidRDefault="007A6746" w:rsidP="000A447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A6746" w:rsidRPr="00D60FF0" w:rsidRDefault="007A6746" w:rsidP="000A447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A6746" w:rsidRPr="00D60FF0" w:rsidRDefault="007A6746" w:rsidP="000A447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7A6746" w:rsidRPr="00D60FF0" w:rsidRDefault="007A6746" w:rsidP="000A447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7A6746" w:rsidRPr="00D60FF0" w:rsidRDefault="007A6746" w:rsidP="00D60F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746" w:rsidRDefault="007A6746" w:rsidP="000A44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6746" w:rsidRPr="00D60FF0" w:rsidRDefault="007A6746" w:rsidP="0099281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A6746" w:rsidRPr="00D60FF0" w:rsidRDefault="007A6746" w:rsidP="0099281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A6746" w:rsidRPr="00D9639B" w:rsidRDefault="007A6746" w:rsidP="009928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6746" w:rsidRPr="00D9639B" w:rsidRDefault="007A6746" w:rsidP="00D9639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6746" w:rsidRPr="00D9639B" w:rsidRDefault="007A6746" w:rsidP="00D9639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639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77136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D96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D771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Pr="00D96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2019 года                                                         № </w:t>
      </w:r>
      <w:r w:rsidR="00D77136">
        <w:rPr>
          <w:rFonts w:ascii="Times New Roman" w:hAnsi="Times New Roman" w:cs="Times New Roman"/>
          <w:b w:val="0"/>
          <w:bCs w:val="0"/>
          <w:sz w:val="28"/>
          <w:szCs w:val="28"/>
        </w:rPr>
        <w:t>1573</w:t>
      </w:r>
    </w:p>
    <w:p w:rsidR="007A6746" w:rsidRPr="00D9639B" w:rsidRDefault="007A6746" w:rsidP="00D963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6746" w:rsidRPr="00D9639B" w:rsidRDefault="007A6746" w:rsidP="00D963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г. Тверь</w:t>
      </w:r>
    </w:p>
    <w:p w:rsidR="007A6746" w:rsidRPr="00D9639B" w:rsidRDefault="007A6746" w:rsidP="00D9639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746" w:rsidRPr="00D9639B" w:rsidRDefault="007A6746" w:rsidP="00D9639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746" w:rsidRPr="00D9639B" w:rsidRDefault="007A6746" w:rsidP="00D963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gramStart"/>
      <w:r w:rsidRPr="00D9639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Главы администрации города Твери от 04.03.2010 № 535 «</w:t>
      </w:r>
      <w:r w:rsidRPr="00D963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 из бюджета города Твери субсидий товариществам собственников жилья, жилищным, 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многоквартирных домах, на возмещение затрат по проведенному капитальному ремонту общего имущества многоквартирных жилых домов в части доли имущества, находящегося в муниципальной собственности</w:t>
      </w:r>
      <w:r w:rsidRPr="00D9639B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7A6746" w:rsidRPr="00D9639B" w:rsidRDefault="007A6746" w:rsidP="0099281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20.11.2018 № 1389 «О внесении изменений в некоторые акты Правительства Российской Федерации», постановлением Правительства Российской Федерации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  <w:r w:rsidRPr="00D9639B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D963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9639B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7A6746" w:rsidRPr="00D9639B" w:rsidRDefault="007A6746" w:rsidP="0099281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A6746" w:rsidRPr="00D9639B" w:rsidRDefault="007A6746" w:rsidP="00564192">
      <w:pPr>
        <w:pStyle w:val="a3"/>
        <w:jc w:val="center"/>
        <w:rPr>
          <w:sz w:val="28"/>
          <w:szCs w:val="28"/>
        </w:rPr>
      </w:pPr>
      <w:r w:rsidRPr="00D9639B">
        <w:rPr>
          <w:sz w:val="28"/>
          <w:szCs w:val="28"/>
        </w:rPr>
        <w:t>ПОСТАНОВЛЯЮ:</w:t>
      </w:r>
    </w:p>
    <w:p w:rsidR="007A6746" w:rsidRPr="00D9639B" w:rsidRDefault="007A6746" w:rsidP="00992811">
      <w:pPr>
        <w:pStyle w:val="a3"/>
        <w:ind w:firstLine="720"/>
        <w:jc w:val="center"/>
        <w:rPr>
          <w:sz w:val="28"/>
          <w:szCs w:val="28"/>
        </w:rPr>
      </w:pPr>
    </w:p>
    <w:p w:rsidR="007A6746" w:rsidRPr="00D9639B" w:rsidRDefault="007A6746" w:rsidP="00992811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Внести в постановление Главы администрации города Твери от 04.03.2010 № 535 «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из бюджета города Твери субсидий товариществам собственников жилья, жилищным,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многоквартирных домах, на возмещение затрат по проведенному капитальному ремонту общего имущества многоквартирных жилых домов в части доли имущества, находящегося в муниципальной собственности</w:t>
      </w:r>
      <w:r w:rsidRPr="00D9639B">
        <w:rPr>
          <w:rFonts w:ascii="Times New Roman" w:hAnsi="Times New Roman" w:cs="Times New Roman"/>
          <w:sz w:val="28"/>
          <w:szCs w:val="28"/>
        </w:rPr>
        <w:t>» (далее – Постановление</w:t>
      </w:r>
      <w:proofErr w:type="gramEnd"/>
      <w:r w:rsidRPr="00D9639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A6746" w:rsidRPr="00D9639B" w:rsidRDefault="007A6746" w:rsidP="00992811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 w:rsidRPr="00D9639B">
        <w:rPr>
          <w:sz w:val="28"/>
          <w:szCs w:val="28"/>
        </w:rPr>
        <w:t>Пункт 7 Постановления изложить в следующей редакции: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3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Отчет об исполнении постановления представлять ежегодно в срок до 31 марта года, следующего 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639B">
        <w:rPr>
          <w:rFonts w:ascii="Times New Roman" w:hAnsi="Times New Roman" w:cs="Times New Roman"/>
          <w:sz w:val="28"/>
          <w:szCs w:val="28"/>
        </w:rPr>
        <w:t xml:space="preserve"> отчетным.».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Pr="00D963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639B">
        <w:rPr>
          <w:rFonts w:ascii="Times New Roman" w:hAnsi="Times New Roman" w:cs="Times New Roman"/>
          <w:sz w:val="28"/>
          <w:szCs w:val="28"/>
        </w:rPr>
        <w:t xml:space="preserve"> приложения к Постановлению: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а) абзац первый пункта 1.2 изложить в следующей редакции: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 xml:space="preserve">Субсидии предоставляются в рамках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города Твери «Обеспечение доступным жильем населения города Твери» на 2015 – 2020 годы, утвержденной постановлением Администрации города Твери от 30.10.2014 № 1397, в целях возмещения затрат товариществам собственников жилья, жилищным, 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многоквартирных домах, по проведенному капитальному ремонту общего имущества многоквартирных жилых домов в части</w:t>
      </w:r>
      <w:proofErr w:type="gramEnd"/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 доли имущества, находящегося в муниципальной собственности, в том числе </w:t>
      </w:r>
      <w:proofErr w:type="gramStart"/>
      <w:r w:rsidRPr="00D9639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639B">
        <w:rPr>
          <w:rFonts w:ascii="Times New Roman" w:hAnsi="Times New Roman" w:cs="Times New Roman"/>
          <w:sz w:val="28"/>
          <w:szCs w:val="28"/>
          <w:lang w:eastAsia="ru-RU"/>
        </w:rPr>
        <w:t>:»;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D9639B">
        <w:rPr>
          <w:rFonts w:ascii="Times New Roman" w:hAnsi="Times New Roman" w:cs="Times New Roman"/>
          <w:sz w:val="28"/>
          <w:szCs w:val="28"/>
        </w:rPr>
        <w:t>дополнить пунктом 1.13 следующего содержания: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>«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1.13. Результатом предоставления Субсидии является проведение капитального ремонта общего имущества многоквартирных жилых домов в случаях, определенных настоящим Порядком</w:t>
      </w:r>
      <w:proofErr w:type="gramStart"/>
      <w:r w:rsidRPr="00D9639B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1.3. В разделе </w:t>
      </w:r>
      <w:r w:rsidRPr="00D963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639B">
        <w:rPr>
          <w:rFonts w:ascii="Times New Roman" w:hAnsi="Times New Roman" w:cs="Times New Roman"/>
          <w:sz w:val="28"/>
          <w:szCs w:val="28"/>
        </w:rPr>
        <w:t xml:space="preserve"> приложения к Постановлению:</w:t>
      </w:r>
    </w:p>
    <w:p w:rsidR="007A6746" w:rsidRPr="00D9639B" w:rsidRDefault="007A6746" w:rsidP="0099281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а) в подпункте 2.1.7 пункта 2.1 слова «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Твери</w:t>
      </w:r>
      <w:r w:rsidRPr="00D9639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Твери</w:t>
      </w:r>
      <w:r w:rsidRPr="00D9639B">
        <w:rPr>
          <w:rFonts w:ascii="Times New Roman" w:hAnsi="Times New Roman" w:cs="Times New Roman"/>
          <w:sz w:val="28"/>
          <w:szCs w:val="28"/>
        </w:rPr>
        <w:t>»;</w:t>
      </w:r>
    </w:p>
    <w:p w:rsidR="007A6746" w:rsidRPr="00D9639B" w:rsidRDefault="007A6746" w:rsidP="0056419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б) подпункт 2.1.10 пункта 2.1 изложить в следующей редакции:</w:t>
      </w:r>
    </w:p>
    <w:p w:rsidR="007A6746" w:rsidRPr="00D9639B" w:rsidRDefault="007A6746" w:rsidP="0056419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«2.1.10.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Справки о реквизитах банковского счета, открытого Получателем субсидии в учреждениях Центрального банка Российской Федерации или кредитных организациях для перечисления средств Субсидии, подписанной Получателем субсидии</w:t>
      </w:r>
      <w:proofErr w:type="gramStart"/>
      <w:r w:rsidRPr="00D9639B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A6746" w:rsidRPr="00D9639B" w:rsidRDefault="007A6746" w:rsidP="0056419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в) пункт 2.1 дополнить подпунктом 2.1.11 следующего содержания:</w:t>
      </w:r>
    </w:p>
    <w:p w:rsidR="007A6746" w:rsidRPr="00D9639B" w:rsidRDefault="007A6746" w:rsidP="0056419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«2.1.11.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Отчет о достижении результата предоставления субсидии по форме в соответствии с таблицей 1.</w:t>
      </w:r>
    </w:p>
    <w:p w:rsidR="007A6746" w:rsidRPr="00D9639B" w:rsidRDefault="007A6746" w:rsidP="00982BA1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44"/>
        <w:gridCol w:w="1390"/>
        <w:gridCol w:w="1440"/>
        <w:gridCol w:w="1440"/>
        <w:gridCol w:w="1800"/>
        <w:gridCol w:w="1866"/>
      </w:tblGrid>
      <w:tr w:rsidR="007A6746" w:rsidRPr="00D9639B">
        <w:tc>
          <w:tcPr>
            <w:tcW w:w="468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4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работ </w:t>
            </w: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капи-тально-му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ре-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монту</w:t>
            </w:r>
            <w:proofErr w:type="spellEnd"/>
            <w:proofErr w:type="gramEnd"/>
          </w:p>
        </w:tc>
        <w:tc>
          <w:tcPr>
            <w:tcW w:w="139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Реквизи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-ты</w:t>
            </w:r>
            <w:proofErr w:type="gram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договора на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выполне-ние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 по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капи-тальному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</w:p>
        </w:tc>
        <w:tc>
          <w:tcPr>
            <w:tcW w:w="144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Реквизи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-ты </w:t>
            </w: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договора на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разра-ботку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проектно-сметной</w:t>
            </w:r>
            <w:proofErr w:type="gram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доку-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ментации</w:t>
            </w:r>
            <w:proofErr w:type="spellEnd"/>
          </w:p>
        </w:tc>
        <w:tc>
          <w:tcPr>
            <w:tcW w:w="144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Реквизи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-ты</w:t>
            </w:r>
            <w:proofErr w:type="gram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договора на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проведе-ние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техни-ческого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обсле-дования</w:t>
            </w:r>
            <w:proofErr w:type="spellEnd"/>
          </w:p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 случае его </w:t>
            </w:r>
            <w:proofErr w:type="spellStart"/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заключе-ния</w:t>
            </w:r>
            <w:proofErr w:type="spellEnd"/>
            <w:proofErr w:type="gram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Стоимость работ по </w:t>
            </w:r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капитально-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proofErr w:type="gram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 в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соответст-вии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заклю-ченными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договорами</w:t>
            </w:r>
          </w:p>
        </w:tc>
        <w:tc>
          <w:tcPr>
            <w:tcW w:w="1866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Стоимость работ по </w:t>
            </w:r>
            <w:proofErr w:type="gram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капитально-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proofErr w:type="gram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 в соответствии с актами </w:t>
            </w:r>
            <w:proofErr w:type="spellStart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выпол-ненных</w:t>
            </w:r>
            <w:proofErr w:type="spellEnd"/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</w:tr>
      <w:tr w:rsidR="007A6746" w:rsidRPr="00D9639B">
        <w:tc>
          <w:tcPr>
            <w:tcW w:w="468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:rsidR="007A6746" w:rsidRPr="00D9639B" w:rsidRDefault="007A6746" w:rsidP="000E22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746" w:rsidRPr="00D9639B" w:rsidRDefault="007A6746" w:rsidP="0053370B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г) абзац пятый пункта 2.4 исключить;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д) пункт 2.6 изложить в следующей редакции: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«2.6. В случае превышения заявленных к возмещению объемов Субсидий над суммами лимитов бюджетных обязательств, предусмотренных на цели, указанные в пункте 1.2 настоящего Порядка, заявка, которая не может быть принята к финансированию в полном объеме в текущем финансовом году, финансируется в пределах лимитов бюджетных обязательств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, предусмотренных на текущий финансовый год.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2.6.1. Оставшаяся часть Субсидии финансируется после доведения до Департамента ЖКХ и строительства соответствующих лимитов бюджетных обязательств на предоставление Субсидий на соответствующий финансовый год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9639B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2.8, 2.9 </w:t>
      </w:r>
      <w:r w:rsidRPr="00D9639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9639B">
        <w:rPr>
          <w:rFonts w:ascii="Times New Roman" w:hAnsi="Times New Roman" w:cs="Times New Roman"/>
          <w:sz w:val="28"/>
          <w:szCs w:val="28"/>
          <w:lang w:eastAsia="ru-RU"/>
        </w:rPr>
        <w:t>Решение Комиссии о предоставлении Субсидии в указанном случае принимается в срок не позднее 10 (десяти) рабочих дней со дня доведения до Департамента ЖКХ и строительства в установленном порядке лимитов бюджетных обязательств на цели, указанные в пункте 1.2 настоящего Порядка, без повторного прохождения проверки Получателя субсидии на соответствие критериям отбора, указанным в пункте 1.10 настоящего Порядка.</w:t>
      </w:r>
      <w:proofErr w:type="gramEnd"/>
      <w:r w:rsidRPr="00D9639B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в соответствии с пунктом 2.7 настоящего Порядка.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2.6.2. Заявка и документы, предоставленные Получателем субсидии, по которым Комиссией принято решение о предоставлении Субсидии, хранятся в Департаменте ЖКХ и строительства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.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е) в </w:t>
      </w:r>
      <w:r w:rsidRPr="00D9639B">
        <w:rPr>
          <w:rFonts w:ascii="Times New Roman" w:hAnsi="Times New Roman" w:cs="Times New Roman"/>
          <w:sz w:val="28"/>
          <w:szCs w:val="28"/>
        </w:rPr>
        <w:t>пункте 2.7 слово «администрации» заменить словом «Администрации»;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ж) пункт 2.8 </w:t>
      </w:r>
      <w:r w:rsidRPr="00D963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>«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2.8. Департамент ЖКХ и строительства по итогам заседания Комиссии, на котором принято решение о предоставлении Субсидии, в течение 10 (десяти) рабочих дней осуществляет подготовку </w:t>
      </w:r>
      <w:proofErr w:type="gramStart"/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правового акта Администрации города Твери</w:t>
      </w:r>
      <w:proofErr w:type="gramEnd"/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 и направляет его на согласование в установленном порядке.»;</w:t>
      </w:r>
    </w:p>
    <w:p w:rsidR="007A6746" w:rsidRPr="00D9639B" w:rsidRDefault="007A6746" w:rsidP="0051776F">
      <w:pPr>
        <w:autoSpaceDE w:val="0"/>
        <w:autoSpaceDN w:val="0"/>
        <w:adjustRightInd w:val="0"/>
        <w:spacing w:line="140" w:lineRule="atLeast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>з) пункт 2.9 изложить в следующей редакции: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«2.9. В течение 5 (пяти) рабочих дней со дня 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принятия муниципального правового акта Администрации города Твери</w:t>
      </w:r>
      <w:proofErr w:type="gramEnd"/>
      <w:r w:rsidRPr="00D9639B">
        <w:rPr>
          <w:rFonts w:ascii="Times New Roman" w:hAnsi="Times New Roman" w:cs="Times New Roman"/>
          <w:sz w:val="28"/>
          <w:szCs w:val="28"/>
        </w:rPr>
        <w:t xml:space="preserve"> о предоставлении Субсидии Департамент ЖКХ и строительства заключает с Получателем субсидии Соглашение по типовой форме, утвержденной департаментом финансов администрации города Твери.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Департамент ЖКХ и строительства включает в Соглашение результат предоставления Субсидии, установленный пунктом 1.13 настоящего Порядка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и) абзац четвертый пункта 2.10 изложить в следующей редакции: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«- Получатель субсидии –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юридическое лицо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</w:t>
      </w:r>
      <w:proofErr w:type="gramStart"/>
      <w:r w:rsidRPr="00D9639B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963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>к) пункт 2.11 изложить в следующей редакции:</w:t>
      </w:r>
    </w:p>
    <w:p w:rsidR="007A6746" w:rsidRPr="00D9639B" w:rsidRDefault="007A6746" w:rsidP="002D3A2D">
      <w:pPr>
        <w:pStyle w:val="a5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 w:rsidRPr="00D9639B">
        <w:rPr>
          <w:sz w:val="28"/>
          <w:szCs w:val="28"/>
        </w:rPr>
        <w:t xml:space="preserve">«2.11. </w:t>
      </w:r>
      <w:proofErr w:type="gramStart"/>
      <w:r w:rsidRPr="00D9639B">
        <w:rPr>
          <w:sz w:val="28"/>
          <w:szCs w:val="28"/>
        </w:rPr>
        <w:t>Перечисление Субсидии Получателю субсидии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организациях, на основании заключенного Соглашения не позднее десяти рабочих дней со дня издания муниципального правового акта Администрации города Твери о предоставлении Субсидии и при условии соответствия Получателя субсидии по состоянию на первое число месяца, предшествующего месяцу, в котором</w:t>
      </w:r>
      <w:proofErr w:type="gramEnd"/>
      <w:r w:rsidRPr="00D9639B">
        <w:rPr>
          <w:sz w:val="28"/>
          <w:szCs w:val="28"/>
        </w:rPr>
        <w:t xml:space="preserve"> заключается Соглашение, требованиям, предусмотренным пунктом 2.10 настоящего Порядка</w:t>
      </w:r>
      <w:proofErr w:type="gramStart"/>
      <w:r w:rsidRPr="00D9639B">
        <w:rPr>
          <w:sz w:val="28"/>
          <w:szCs w:val="28"/>
        </w:rPr>
        <w:t>.».</w:t>
      </w:r>
      <w:proofErr w:type="gramEnd"/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1.4. Раздел </w:t>
      </w:r>
      <w:r w:rsidRPr="00D9639B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7A6746" w:rsidRPr="00D9639B" w:rsidRDefault="007A6746" w:rsidP="0056419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>«III. Требование к отчетности</w:t>
      </w:r>
    </w:p>
    <w:p w:rsidR="007A6746" w:rsidRPr="00D9639B" w:rsidRDefault="007A6746" w:rsidP="0097567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предоставляет отчетность о достижении результатов предоставления Субсидии в соответствии с пунктом</w:t>
      </w:r>
      <w:r w:rsidRPr="00D9639B">
        <w:rPr>
          <w:rFonts w:ascii="Times New Roman" w:hAnsi="Times New Roman" w:cs="Times New Roman"/>
          <w:sz w:val="28"/>
          <w:szCs w:val="28"/>
        </w:rPr>
        <w:t xml:space="preserve"> 2.1 раздела </w:t>
      </w:r>
      <w:r w:rsidRPr="00D963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639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 w:cs="Times New Roman"/>
          <w:sz w:val="28"/>
          <w:szCs w:val="28"/>
        </w:rPr>
        <w:t>Департамент ЖКХ и строительства вправе в Соглашении устанавливать сроки и формы представления Получателем субсидии дополнительной отчетности</w:t>
      </w:r>
      <w:proofErr w:type="gramStart"/>
      <w:r w:rsidRPr="00D9639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1.5. В разделе </w:t>
      </w:r>
      <w:r w:rsidRPr="00D9639B">
        <w:rPr>
          <w:rFonts w:ascii="Times New Roman" w:hAnsi="Times New Roman" w:cs="Times New Roman"/>
          <w:sz w:val="24"/>
          <w:szCs w:val="24"/>
          <w:lang w:eastAsia="ru-RU"/>
        </w:rPr>
        <w:t xml:space="preserve">IV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приложения к Постановлению: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</w:rPr>
        <w:t xml:space="preserve">а) в подпункте 4.3.3 пункта 4.3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слово «банковских» заменить словом «календарных»;</w:t>
      </w:r>
    </w:p>
    <w:p w:rsidR="007A6746" w:rsidRPr="00D9639B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D9639B">
        <w:rPr>
          <w:rFonts w:ascii="Times New Roman" w:hAnsi="Times New Roman" w:cs="Times New Roman"/>
          <w:sz w:val="28"/>
          <w:szCs w:val="28"/>
        </w:rPr>
        <w:t xml:space="preserve">в подпункте 4.4.2 пункта 4.4 </w:t>
      </w:r>
      <w:r w:rsidRPr="00D9639B">
        <w:rPr>
          <w:rFonts w:ascii="Times New Roman" w:hAnsi="Times New Roman" w:cs="Times New Roman"/>
          <w:sz w:val="28"/>
          <w:szCs w:val="28"/>
          <w:lang w:eastAsia="ru-RU"/>
        </w:rPr>
        <w:t>слово «банковских» заменить словом «календарных».</w:t>
      </w:r>
    </w:p>
    <w:p w:rsidR="007A6746" w:rsidRPr="00927791" w:rsidRDefault="007A6746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2372D">
        <w:rPr>
          <w:rFonts w:ascii="Times New Roman" w:hAnsi="Times New Roman" w:cs="Times New Roman"/>
          <w:sz w:val="28"/>
          <w:szCs w:val="28"/>
        </w:rPr>
        <w:lastRenderedPageBreak/>
        <w:t>2. Настоящее</w:t>
      </w:r>
      <w:r w:rsidRPr="0092779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</w:t>
      </w:r>
      <w:r>
        <w:rPr>
          <w:rFonts w:ascii="Times New Roman" w:hAnsi="Times New Roman" w:cs="Times New Roman"/>
          <w:sz w:val="28"/>
          <w:szCs w:val="28"/>
        </w:rPr>
        <w:t xml:space="preserve"> дня официального </w:t>
      </w:r>
      <w:r w:rsidRPr="007942C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A6746" w:rsidRPr="00375050" w:rsidRDefault="007A6746" w:rsidP="000A4477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746" w:rsidRPr="00927791" w:rsidRDefault="007A6746" w:rsidP="000A4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746" w:rsidRPr="00927791" w:rsidRDefault="007A6746" w:rsidP="000A447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7A6746" w:rsidRPr="00927791" w:rsidSect="0039043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E3" w:rsidRDefault="009E29E3">
      <w:r>
        <w:separator/>
      </w:r>
    </w:p>
  </w:endnote>
  <w:endnote w:type="continuationSeparator" w:id="0">
    <w:p w:rsidR="009E29E3" w:rsidRDefault="009E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E3" w:rsidRDefault="009E29E3">
      <w:r>
        <w:separator/>
      </w:r>
    </w:p>
  </w:footnote>
  <w:footnote w:type="continuationSeparator" w:id="0">
    <w:p w:rsidR="009E29E3" w:rsidRDefault="009E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46" w:rsidRDefault="009E29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136">
      <w:rPr>
        <w:noProof/>
      </w:rPr>
      <w:t>5</w:t>
    </w:r>
    <w:r>
      <w:rPr>
        <w:noProof/>
      </w:rPr>
      <w:fldChar w:fldCharType="end"/>
    </w:r>
  </w:p>
  <w:p w:rsidR="007A6746" w:rsidRDefault="007A67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8"/>
    <w:rsid w:val="00022C2A"/>
    <w:rsid w:val="00053825"/>
    <w:rsid w:val="00082FE8"/>
    <w:rsid w:val="0009799F"/>
    <w:rsid w:val="000A4477"/>
    <w:rsid w:val="000B02AD"/>
    <w:rsid w:val="000D7F79"/>
    <w:rsid w:val="000E2278"/>
    <w:rsid w:val="000E3875"/>
    <w:rsid w:val="0010686E"/>
    <w:rsid w:val="001167C1"/>
    <w:rsid w:val="0012132B"/>
    <w:rsid w:val="00125970"/>
    <w:rsid w:val="001402C0"/>
    <w:rsid w:val="00140896"/>
    <w:rsid w:val="001575D2"/>
    <w:rsid w:val="00166954"/>
    <w:rsid w:val="00172D1B"/>
    <w:rsid w:val="00181D9B"/>
    <w:rsid w:val="001A2A87"/>
    <w:rsid w:val="001B4C86"/>
    <w:rsid w:val="001D0137"/>
    <w:rsid w:val="001D15CE"/>
    <w:rsid w:val="001D431D"/>
    <w:rsid w:val="001D6C2F"/>
    <w:rsid w:val="001F4CA1"/>
    <w:rsid w:val="002136A7"/>
    <w:rsid w:val="00217BED"/>
    <w:rsid w:val="00245856"/>
    <w:rsid w:val="0025416B"/>
    <w:rsid w:val="00264C30"/>
    <w:rsid w:val="002C0991"/>
    <w:rsid w:val="002D3A2D"/>
    <w:rsid w:val="002D452C"/>
    <w:rsid w:val="002F14B9"/>
    <w:rsid w:val="002F23A7"/>
    <w:rsid w:val="002F5B1E"/>
    <w:rsid w:val="00322506"/>
    <w:rsid w:val="00327CC0"/>
    <w:rsid w:val="00344BE3"/>
    <w:rsid w:val="00375050"/>
    <w:rsid w:val="00390439"/>
    <w:rsid w:val="003A3BAF"/>
    <w:rsid w:val="003C42CE"/>
    <w:rsid w:val="003E648F"/>
    <w:rsid w:val="00402623"/>
    <w:rsid w:val="004078CE"/>
    <w:rsid w:val="004224FA"/>
    <w:rsid w:val="00426CE7"/>
    <w:rsid w:val="004301E2"/>
    <w:rsid w:val="004359E2"/>
    <w:rsid w:val="00436A05"/>
    <w:rsid w:val="00454301"/>
    <w:rsid w:val="004670EF"/>
    <w:rsid w:val="0048619A"/>
    <w:rsid w:val="00490EA8"/>
    <w:rsid w:val="004A5AFC"/>
    <w:rsid w:val="004C0447"/>
    <w:rsid w:val="004C3846"/>
    <w:rsid w:val="004D295E"/>
    <w:rsid w:val="004E0E55"/>
    <w:rsid w:val="004E20A4"/>
    <w:rsid w:val="004E3A30"/>
    <w:rsid w:val="004E420E"/>
    <w:rsid w:val="004F4547"/>
    <w:rsid w:val="00502DD8"/>
    <w:rsid w:val="0050366D"/>
    <w:rsid w:val="00507D0E"/>
    <w:rsid w:val="0051776F"/>
    <w:rsid w:val="0052194E"/>
    <w:rsid w:val="0052372D"/>
    <w:rsid w:val="0053370B"/>
    <w:rsid w:val="00550097"/>
    <w:rsid w:val="00553E65"/>
    <w:rsid w:val="00561429"/>
    <w:rsid w:val="00564192"/>
    <w:rsid w:val="0057524A"/>
    <w:rsid w:val="005A076A"/>
    <w:rsid w:val="005B69AC"/>
    <w:rsid w:val="005B7663"/>
    <w:rsid w:val="005F4E8C"/>
    <w:rsid w:val="006076AE"/>
    <w:rsid w:val="00635088"/>
    <w:rsid w:val="00653643"/>
    <w:rsid w:val="00653D11"/>
    <w:rsid w:val="00670637"/>
    <w:rsid w:val="00677CAD"/>
    <w:rsid w:val="0068539A"/>
    <w:rsid w:val="0068648D"/>
    <w:rsid w:val="00693D7F"/>
    <w:rsid w:val="006B33B6"/>
    <w:rsid w:val="006C17B7"/>
    <w:rsid w:val="006C4DD6"/>
    <w:rsid w:val="006E4863"/>
    <w:rsid w:val="00705C67"/>
    <w:rsid w:val="00705CCD"/>
    <w:rsid w:val="00711AE8"/>
    <w:rsid w:val="00727AB8"/>
    <w:rsid w:val="00734C71"/>
    <w:rsid w:val="00750C8C"/>
    <w:rsid w:val="0075373F"/>
    <w:rsid w:val="007866F1"/>
    <w:rsid w:val="007942C7"/>
    <w:rsid w:val="00794FB0"/>
    <w:rsid w:val="007A6746"/>
    <w:rsid w:val="007B48E1"/>
    <w:rsid w:val="007C403D"/>
    <w:rsid w:val="007E5880"/>
    <w:rsid w:val="007F15DF"/>
    <w:rsid w:val="0080094E"/>
    <w:rsid w:val="008034B3"/>
    <w:rsid w:val="00841CE0"/>
    <w:rsid w:val="00865657"/>
    <w:rsid w:val="00870A73"/>
    <w:rsid w:val="008839EA"/>
    <w:rsid w:val="008907D8"/>
    <w:rsid w:val="008B12AC"/>
    <w:rsid w:val="008B215A"/>
    <w:rsid w:val="008C1240"/>
    <w:rsid w:val="00900A56"/>
    <w:rsid w:val="00907719"/>
    <w:rsid w:val="0091073D"/>
    <w:rsid w:val="009167DA"/>
    <w:rsid w:val="00927791"/>
    <w:rsid w:val="00931581"/>
    <w:rsid w:val="00942F1A"/>
    <w:rsid w:val="00962E61"/>
    <w:rsid w:val="00974FCA"/>
    <w:rsid w:val="00975678"/>
    <w:rsid w:val="00982BA1"/>
    <w:rsid w:val="00992811"/>
    <w:rsid w:val="009B304A"/>
    <w:rsid w:val="009B559F"/>
    <w:rsid w:val="009C2211"/>
    <w:rsid w:val="009C5B7E"/>
    <w:rsid w:val="009C72C6"/>
    <w:rsid w:val="009D0B5D"/>
    <w:rsid w:val="009D1053"/>
    <w:rsid w:val="009D18BE"/>
    <w:rsid w:val="009E29E3"/>
    <w:rsid w:val="009F2124"/>
    <w:rsid w:val="00A0733C"/>
    <w:rsid w:val="00A17173"/>
    <w:rsid w:val="00A416D3"/>
    <w:rsid w:val="00A51C49"/>
    <w:rsid w:val="00A66B2B"/>
    <w:rsid w:val="00A933E1"/>
    <w:rsid w:val="00AD70C8"/>
    <w:rsid w:val="00AE28A3"/>
    <w:rsid w:val="00B11071"/>
    <w:rsid w:val="00B331F0"/>
    <w:rsid w:val="00B96789"/>
    <w:rsid w:val="00BC259C"/>
    <w:rsid w:val="00BD550E"/>
    <w:rsid w:val="00BE2479"/>
    <w:rsid w:val="00BF7398"/>
    <w:rsid w:val="00C07AFA"/>
    <w:rsid w:val="00C41458"/>
    <w:rsid w:val="00C65E31"/>
    <w:rsid w:val="00C66341"/>
    <w:rsid w:val="00C7279C"/>
    <w:rsid w:val="00C770C1"/>
    <w:rsid w:val="00CD41C8"/>
    <w:rsid w:val="00CE235B"/>
    <w:rsid w:val="00CE2FDD"/>
    <w:rsid w:val="00CF0531"/>
    <w:rsid w:val="00D04A64"/>
    <w:rsid w:val="00D33091"/>
    <w:rsid w:val="00D41E70"/>
    <w:rsid w:val="00D60FF0"/>
    <w:rsid w:val="00D623C2"/>
    <w:rsid w:val="00D66523"/>
    <w:rsid w:val="00D66BEB"/>
    <w:rsid w:val="00D725CB"/>
    <w:rsid w:val="00D77136"/>
    <w:rsid w:val="00D83BE2"/>
    <w:rsid w:val="00D90BF1"/>
    <w:rsid w:val="00D9639B"/>
    <w:rsid w:val="00DC0E6D"/>
    <w:rsid w:val="00DC6CFA"/>
    <w:rsid w:val="00DD1371"/>
    <w:rsid w:val="00DE654D"/>
    <w:rsid w:val="00DF3347"/>
    <w:rsid w:val="00DF6A59"/>
    <w:rsid w:val="00E07536"/>
    <w:rsid w:val="00E92F25"/>
    <w:rsid w:val="00EA20EA"/>
    <w:rsid w:val="00EA3C48"/>
    <w:rsid w:val="00F31860"/>
    <w:rsid w:val="00F404A1"/>
    <w:rsid w:val="00F41E4B"/>
    <w:rsid w:val="00F50566"/>
    <w:rsid w:val="00F52B69"/>
    <w:rsid w:val="00F619D6"/>
    <w:rsid w:val="00F63BCD"/>
    <w:rsid w:val="00F76C3D"/>
    <w:rsid w:val="00F8236C"/>
    <w:rsid w:val="00F87059"/>
    <w:rsid w:val="00F87366"/>
    <w:rsid w:val="00F903C1"/>
    <w:rsid w:val="00F922AC"/>
    <w:rsid w:val="00F92C49"/>
    <w:rsid w:val="00FA3BEF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8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AE8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1AE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11AE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711AE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11A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11AE8"/>
    <w:pPr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1AE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711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11AE8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344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44BE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DE6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E654D"/>
    <w:rPr>
      <w:rFonts w:ascii="Calibri" w:hAnsi="Calibri" w:cs="Calibri"/>
    </w:rPr>
  </w:style>
  <w:style w:type="table" w:styleId="ac">
    <w:name w:val="Table Grid"/>
    <w:basedOn w:val="a1"/>
    <w:uiPriority w:val="99"/>
    <w:locked/>
    <w:rsid w:val="00982BA1"/>
    <w:pPr>
      <w:ind w:firstLine="539"/>
      <w:jc w:val="both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8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AE8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1AE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11AE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711AE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11A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11AE8"/>
    <w:pPr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1AE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711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11AE8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344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44BE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DE6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E654D"/>
    <w:rPr>
      <w:rFonts w:ascii="Calibri" w:hAnsi="Calibri" w:cs="Calibri"/>
    </w:rPr>
  </w:style>
  <w:style w:type="table" w:styleId="ac">
    <w:name w:val="Table Grid"/>
    <w:basedOn w:val="a1"/>
    <w:uiPriority w:val="99"/>
    <w:locked/>
    <w:rsid w:val="00982BA1"/>
    <w:pPr>
      <w:ind w:firstLine="539"/>
      <w:jc w:val="both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2019-12-12T14:57:00Z</cp:lastPrinted>
  <dcterms:created xsi:type="dcterms:W3CDTF">2019-12-27T09:47:00Z</dcterms:created>
  <dcterms:modified xsi:type="dcterms:W3CDTF">2019-12-27T09:48:00Z</dcterms:modified>
</cp:coreProperties>
</file>